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98A" w:rsidRPr="00D40BBE" w:rsidRDefault="0086398A" w:rsidP="00D40BBE">
      <w:pPr>
        <w:rPr>
          <w:rFonts w:ascii="Arial" w:hAnsi="Arial" w:cs="Arial"/>
          <w:sz w:val="24"/>
          <w:szCs w:val="24"/>
        </w:rPr>
      </w:pPr>
    </w:p>
    <w:p w:rsidR="00071FEE" w:rsidRPr="00D40BBE" w:rsidRDefault="00071FEE" w:rsidP="00D40BBE">
      <w:pPr>
        <w:jc w:val="center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РЕШЕНИЕ</w:t>
      </w:r>
      <w:r w:rsidRPr="00D40BBE">
        <w:rPr>
          <w:rFonts w:ascii="Arial" w:hAnsi="Arial" w:cs="Arial"/>
          <w:sz w:val="24"/>
          <w:szCs w:val="24"/>
        </w:rPr>
        <w:br/>
        <w:t>№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="009F3366">
        <w:rPr>
          <w:rFonts w:ascii="Arial" w:hAnsi="Arial" w:cs="Arial"/>
          <w:sz w:val="24"/>
          <w:szCs w:val="24"/>
        </w:rPr>
        <w:t>0</w:t>
      </w:r>
      <w:r w:rsidR="003E4D80">
        <w:rPr>
          <w:rFonts w:ascii="Arial" w:hAnsi="Arial" w:cs="Arial"/>
          <w:sz w:val="24"/>
          <w:szCs w:val="24"/>
          <w:lang w:val="en-US"/>
        </w:rPr>
        <w:t>21</w:t>
      </w:r>
      <w:r w:rsidRPr="00D40BBE">
        <w:rPr>
          <w:rFonts w:ascii="Arial" w:hAnsi="Arial" w:cs="Arial"/>
          <w:sz w:val="24"/>
          <w:szCs w:val="24"/>
        </w:rPr>
        <w:t>– ПВР</w:t>
      </w:r>
      <w:r w:rsidR="00FB57FD" w:rsidRPr="00D40BBE">
        <w:rPr>
          <w:rFonts w:ascii="Arial" w:hAnsi="Arial" w:cs="Arial"/>
          <w:sz w:val="24"/>
          <w:szCs w:val="24"/>
        </w:rPr>
        <w:t>/НР</w:t>
      </w:r>
    </w:p>
    <w:p w:rsidR="00071FEE" w:rsidRPr="00D40BBE" w:rsidRDefault="00071FEE" w:rsidP="00D40BBE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0BBE">
        <w:rPr>
          <w:rFonts w:ascii="Arial" w:hAnsi="Arial" w:cs="Arial"/>
          <w:sz w:val="24"/>
          <w:szCs w:val="24"/>
        </w:rPr>
        <w:t xml:space="preserve">Бургас, </w:t>
      </w:r>
      <w:r w:rsidR="003E4D80">
        <w:rPr>
          <w:rFonts w:ascii="Arial" w:hAnsi="Arial" w:cs="Arial"/>
          <w:sz w:val="24"/>
          <w:szCs w:val="24"/>
          <w:lang w:val="en-US"/>
        </w:rPr>
        <w:t>29.09.</w:t>
      </w:r>
      <w:r w:rsidRPr="00D40BBE">
        <w:rPr>
          <w:rFonts w:ascii="Arial" w:hAnsi="Arial" w:cs="Arial"/>
          <w:sz w:val="24"/>
          <w:szCs w:val="24"/>
        </w:rPr>
        <w:t>2016</w:t>
      </w:r>
    </w:p>
    <w:p w:rsidR="003311A2" w:rsidRPr="00D40BBE" w:rsidRDefault="003311A2" w:rsidP="00D40BBE">
      <w:pPr>
        <w:jc w:val="center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 xml:space="preserve">ОТНОСНО: Жалба  с вх. № 1/27.09.2016 на РИК Бургас от Стефан Георгиев </w:t>
      </w:r>
      <w:proofErr w:type="spellStart"/>
      <w:r w:rsidRPr="00D40BBE">
        <w:rPr>
          <w:rFonts w:ascii="Arial" w:hAnsi="Arial" w:cs="Arial"/>
          <w:sz w:val="24"/>
          <w:szCs w:val="24"/>
        </w:rPr>
        <w:t>Кенов</w:t>
      </w:r>
      <w:proofErr w:type="spellEnd"/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- в качеството си на пълномощник на КП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“България без цензура“.</w:t>
      </w:r>
    </w:p>
    <w:p w:rsidR="003311A2" w:rsidRPr="00D40BBE" w:rsidRDefault="003311A2" w:rsidP="00D40BBE">
      <w:pPr>
        <w:rPr>
          <w:rFonts w:ascii="Arial" w:hAnsi="Arial" w:cs="Arial"/>
          <w:sz w:val="24"/>
          <w:szCs w:val="24"/>
        </w:rPr>
      </w:pPr>
    </w:p>
    <w:p w:rsidR="003311A2" w:rsidRPr="00D40BBE" w:rsidRDefault="003311A2" w:rsidP="00D40B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ab/>
        <w:t xml:space="preserve"> Постъпила е жалба </w:t>
      </w:r>
      <w:r w:rsidR="003E4D80" w:rsidRPr="00D40BBE">
        <w:rPr>
          <w:rFonts w:ascii="Arial" w:hAnsi="Arial" w:cs="Arial"/>
          <w:sz w:val="24"/>
          <w:szCs w:val="24"/>
        </w:rPr>
        <w:t>с вх. № 1/27.09.2016 на РИК Бургас</w:t>
      </w:r>
      <w:r w:rsidR="003E4D80" w:rsidRPr="00D40BBE">
        <w:rPr>
          <w:rFonts w:ascii="Arial" w:hAnsi="Arial" w:cs="Arial"/>
          <w:sz w:val="24"/>
          <w:szCs w:val="24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 xml:space="preserve">от г-н Стефан Георгиев </w:t>
      </w:r>
      <w:proofErr w:type="spellStart"/>
      <w:r w:rsidRPr="00D40BBE">
        <w:rPr>
          <w:rFonts w:ascii="Arial" w:hAnsi="Arial" w:cs="Arial"/>
          <w:sz w:val="24"/>
          <w:szCs w:val="24"/>
        </w:rPr>
        <w:t>Кенов</w:t>
      </w:r>
      <w:proofErr w:type="spellEnd"/>
      <w:r w:rsidRPr="00D40BBE">
        <w:rPr>
          <w:rFonts w:ascii="Arial" w:hAnsi="Arial" w:cs="Arial"/>
          <w:sz w:val="24"/>
          <w:szCs w:val="24"/>
        </w:rPr>
        <w:t>, като пълномощник на КП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“България без цензура“, с която се обжалва процедурата по проведени консултации за състави на СИК на територията на община Сунгурларе.</w:t>
      </w:r>
    </w:p>
    <w:p w:rsidR="003311A2" w:rsidRPr="00D40BBE" w:rsidRDefault="003311A2" w:rsidP="00D40B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В жалбата се твърди, че КП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“България без цензура“ не са били своевременно уведомени за насрочените и проведени на 19.09.2016г. консултации при кмета на община Сунгурларе за съставите на СИК, поради което не са могли да участват в тях и да направят своите предложения. Тв</w:t>
      </w:r>
      <w:r w:rsidR="003E4D80">
        <w:rPr>
          <w:rFonts w:ascii="Arial" w:hAnsi="Arial" w:cs="Arial"/>
          <w:sz w:val="24"/>
          <w:szCs w:val="24"/>
        </w:rPr>
        <w:t>ърди се още</w:t>
      </w:r>
      <w:r w:rsidRPr="00D40BBE">
        <w:rPr>
          <w:rFonts w:ascii="Arial" w:hAnsi="Arial" w:cs="Arial"/>
          <w:sz w:val="24"/>
          <w:szCs w:val="24"/>
        </w:rPr>
        <w:t>, че консултациите били насрочени и проведени преди решение на РИК за определяне броя на членовете и ръководствата в СИК за съответните политически сили. Счита, че горепосочените твърдения са нарушения по смисъла на ИК.</w:t>
      </w:r>
    </w:p>
    <w:p w:rsidR="003311A2" w:rsidRPr="00D40BBE" w:rsidRDefault="003311A2" w:rsidP="00D40B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Прави искане РИК Бургас да попълни СИК в Община Сунгурларе с представители на КП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“България без цензура“ по представен от тях списък.</w:t>
      </w:r>
    </w:p>
    <w:p w:rsidR="003311A2" w:rsidRPr="00D40BBE" w:rsidRDefault="003311A2" w:rsidP="00D40B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След извършена проверка в Общ</w:t>
      </w:r>
      <w:r w:rsidR="003E4D80">
        <w:rPr>
          <w:rFonts w:ascii="Arial" w:hAnsi="Arial" w:cs="Arial"/>
          <w:sz w:val="24"/>
          <w:szCs w:val="24"/>
        </w:rPr>
        <w:t>ина Сунгурларе и от документите</w:t>
      </w:r>
      <w:r w:rsidRPr="00D40BBE">
        <w:rPr>
          <w:rFonts w:ascii="Arial" w:hAnsi="Arial" w:cs="Arial"/>
          <w:sz w:val="24"/>
          <w:szCs w:val="24"/>
        </w:rPr>
        <w:t>, които ни бяха предоставени</w:t>
      </w:r>
      <w:r w:rsidR="003E4D80">
        <w:rPr>
          <w:rFonts w:ascii="Arial" w:hAnsi="Arial" w:cs="Arial"/>
          <w:sz w:val="24"/>
          <w:szCs w:val="24"/>
          <w:lang w:val="en-US"/>
        </w:rPr>
        <w:t>,</w:t>
      </w:r>
      <w:r w:rsidRPr="00D40BBE">
        <w:rPr>
          <w:rFonts w:ascii="Arial" w:hAnsi="Arial" w:cs="Arial"/>
          <w:sz w:val="24"/>
          <w:szCs w:val="24"/>
        </w:rPr>
        <w:t xml:space="preserve"> се установи, че поканата за насрочените консултации е била</w:t>
      </w:r>
      <w:r w:rsidR="00E77AB6">
        <w:rPr>
          <w:rFonts w:ascii="Arial" w:hAnsi="Arial" w:cs="Arial"/>
          <w:sz w:val="24"/>
          <w:szCs w:val="24"/>
        </w:rPr>
        <w:t xml:space="preserve"> публично -</w:t>
      </w:r>
      <w:r w:rsidRPr="00D40BBE">
        <w:rPr>
          <w:rFonts w:ascii="Arial" w:hAnsi="Arial" w:cs="Arial"/>
          <w:sz w:val="24"/>
          <w:szCs w:val="24"/>
        </w:rPr>
        <w:t xml:space="preserve"> достъпна на официалната интернет страница на община Сунгурларе в </w:t>
      </w:r>
      <w:proofErr w:type="spellStart"/>
      <w:r w:rsidRPr="00D40BBE">
        <w:rPr>
          <w:rFonts w:ascii="Arial" w:hAnsi="Arial" w:cs="Arial"/>
          <w:sz w:val="24"/>
          <w:szCs w:val="24"/>
        </w:rPr>
        <w:t>законоустановения</w:t>
      </w:r>
      <w:proofErr w:type="spellEnd"/>
      <w:r w:rsidRPr="00D40BBE">
        <w:rPr>
          <w:rFonts w:ascii="Arial" w:hAnsi="Arial" w:cs="Arial"/>
          <w:sz w:val="24"/>
          <w:szCs w:val="24"/>
        </w:rPr>
        <w:t xml:space="preserve"> срок – три дни преди датата на провеждането им 19.09.2016 г. Освен това КП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“България без цензура“ са били н</w:t>
      </w:r>
      <w:r w:rsidR="003E4D80">
        <w:rPr>
          <w:rFonts w:ascii="Arial" w:hAnsi="Arial" w:cs="Arial"/>
          <w:sz w:val="24"/>
          <w:szCs w:val="24"/>
        </w:rPr>
        <w:t>адлежно уведомени на 12.09.2016</w:t>
      </w:r>
      <w:r w:rsidRPr="00D40BBE">
        <w:rPr>
          <w:rFonts w:ascii="Arial" w:hAnsi="Arial" w:cs="Arial"/>
          <w:sz w:val="24"/>
          <w:szCs w:val="24"/>
        </w:rPr>
        <w:t>г.</w:t>
      </w:r>
      <w:r w:rsidR="003E4D80">
        <w:rPr>
          <w:rFonts w:ascii="Arial" w:hAnsi="Arial" w:cs="Arial"/>
          <w:sz w:val="24"/>
          <w:szCs w:val="24"/>
          <w:lang w:val="en-US"/>
        </w:rPr>
        <w:t xml:space="preserve"> </w:t>
      </w:r>
      <w:r w:rsidRPr="00D40BBE">
        <w:rPr>
          <w:rFonts w:ascii="Arial" w:hAnsi="Arial" w:cs="Arial"/>
          <w:sz w:val="24"/>
          <w:szCs w:val="24"/>
        </w:rPr>
        <w:t>чрез изпращане на покана на ел.поща на лицето Десислава Балабанова, посочена в регистъра  на ЦИК като лице за контакт с политическата формация. В този смисъл твърдението на жалбоподател</w:t>
      </w:r>
      <w:r w:rsidR="007F255E">
        <w:rPr>
          <w:rFonts w:ascii="Arial" w:hAnsi="Arial" w:cs="Arial"/>
          <w:sz w:val="24"/>
          <w:szCs w:val="24"/>
        </w:rPr>
        <w:t>я, че КП „ББЦ“ поради неуведомяв</w:t>
      </w:r>
      <w:r w:rsidRPr="00D40BBE">
        <w:rPr>
          <w:rFonts w:ascii="Arial" w:hAnsi="Arial" w:cs="Arial"/>
          <w:sz w:val="24"/>
          <w:szCs w:val="24"/>
        </w:rPr>
        <w:t>ане е била неправомерно лишена от възможността да участва в консултациите при кмета за съставите на СИК в общината</w:t>
      </w:r>
      <w:r w:rsidR="003E4D80">
        <w:rPr>
          <w:rFonts w:ascii="Arial" w:hAnsi="Arial" w:cs="Arial"/>
          <w:sz w:val="24"/>
          <w:szCs w:val="24"/>
          <w:lang w:val="en-US"/>
        </w:rPr>
        <w:t>,</w:t>
      </w:r>
      <w:r w:rsidRPr="00D40BBE">
        <w:rPr>
          <w:rFonts w:ascii="Arial" w:hAnsi="Arial" w:cs="Arial"/>
          <w:sz w:val="24"/>
          <w:szCs w:val="24"/>
        </w:rPr>
        <w:t xml:space="preserve"> е неоснователна.</w:t>
      </w:r>
    </w:p>
    <w:p w:rsidR="003311A2" w:rsidRPr="00D40BBE" w:rsidRDefault="003E4D80" w:rsidP="00D40BBE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закона липсва </w:t>
      </w:r>
      <w:r w:rsidR="003311A2" w:rsidRPr="00D40BBE">
        <w:rPr>
          <w:rFonts w:ascii="Arial" w:hAnsi="Arial" w:cs="Arial"/>
          <w:sz w:val="24"/>
          <w:szCs w:val="24"/>
        </w:rPr>
        <w:t>забрана консултациите при кмета на общината за съставите на СИК да се провеждат преди решението на РИК за определяне броя н</w:t>
      </w:r>
      <w:r>
        <w:rPr>
          <w:rFonts w:ascii="Arial" w:hAnsi="Arial" w:cs="Arial"/>
          <w:sz w:val="24"/>
          <w:szCs w:val="24"/>
        </w:rPr>
        <w:t xml:space="preserve">а членовете и ръководството им </w:t>
      </w:r>
      <w:r w:rsidR="003311A2" w:rsidRPr="00D40BBE">
        <w:rPr>
          <w:rFonts w:ascii="Arial" w:hAnsi="Arial" w:cs="Arial"/>
          <w:sz w:val="24"/>
          <w:szCs w:val="24"/>
        </w:rPr>
        <w:t>за съответните политически сили. Единственото изискване в тази насока е те да бъдат проведени не по- късно от 35 дни преди изборния ден, т.е. до 01.10.2016 г. Ето защо и това твърдение за извършено нарушение на ИК се явява неоснователно.</w:t>
      </w:r>
    </w:p>
    <w:p w:rsidR="003311A2" w:rsidRPr="003E4D80" w:rsidRDefault="003311A2" w:rsidP="003E4D8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Предвид изложеното и на основание чл. 72, ал. 1, т. 1 и т. 20 от ИК</w:t>
      </w:r>
      <w:r w:rsidR="003E4D80">
        <w:rPr>
          <w:rFonts w:ascii="Arial" w:hAnsi="Arial" w:cs="Arial"/>
          <w:sz w:val="24"/>
          <w:szCs w:val="24"/>
          <w:lang w:val="en-US"/>
        </w:rPr>
        <w:t xml:space="preserve">, </w:t>
      </w:r>
      <w:r w:rsidR="003E4D80">
        <w:rPr>
          <w:rFonts w:ascii="Arial" w:hAnsi="Arial" w:cs="Arial"/>
          <w:sz w:val="24"/>
          <w:szCs w:val="24"/>
        </w:rPr>
        <w:t>РИК - Бургас</w:t>
      </w:r>
    </w:p>
    <w:p w:rsidR="003E4D80" w:rsidRDefault="003311A2" w:rsidP="00D40BBE">
      <w:pPr>
        <w:jc w:val="both"/>
        <w:rPr>
          <w:rFonts w:ascii="Arial" w:hAnsi="Arial" w:cs="Arial"/>
          <w:sz w:val="24"/>
          <w:szCs w:val="24"/>
          <w:lang w:val="en-US"/>
        </w:rPr>
      </w:pPr>
      <w:r w:rsidRPr="00D40BBE">
        <w:rPr>
          <w:rFonts w:ascii="Arial" w:hAnsi="Arial" w:cs="Arial"/>
          <w:sz w:val="24"/>
          <w:szCs w:val="24"/>
        </w:rPr>
        <w:lastRenderedPageBreak/>
        <w:t xml:space="preserve">                                          </w:t>
      </w:r>
    </w:p>
    <w:p w:rsidR="003311A2" w:rsidRPr="003E4D80" w:rsidRDefault="003311A2" w:rsidP="003E4D80">
      <w:pPr>
        <w:ind w:left="3540"/>
        <w:jc w:val="both"/>
        <w:rPr>
          <w:rFonts w:ascii="Arial" w:hAnsi="Arial" w:cs="Arial"/>
          <w:b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 xml:space="preserve"> </w:t>
      </w:r>
      <w:r w:rsidRPr="003E4D80">
        <w:rPr>
          <w:rFonts w:ascii="Arial" w:hAnsi="Arial" w:cs="Arial"/>
          <w:b/>
          <w:sz w:val="24"/>
          <w:szCs w:val="24"/>
        </w:rPr>
        <w:t>Р  Е  Ш  И:</w:t>
      </w:r>
    </w:p>
    <w:p w:rsidR="003311A2" w:rsidRPr="00D40BBE" w:rsidRDefault="003311A2" w:rsidP="00D40BBE">
      <w:pPr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 xml:space="preserve"> Отхвърля  като неоснователна </w:t>
      </w:r>
      <w:r w:rsidR="003E4D80">
        <w:rPr>
          <w:rFonts w:ascii="Arial" w:hAnsi="Arial" w:cs="Arial"/>
          <w:sz w:val="24"/>
          <w:szCs w:val="24"/>
        </w:rPr>
        <w:t>подадената от</w:t>
      </w:r>
      <w:r w:rsidRPr="00D40BBE">
        <w:rPr>
          <w:rFonts w:ascii="Arial" w:hAnsi="Arial" w:cs="Arial"/>
          <w:sz w:val="24"/>
          <w:szCs w:val="24"/>
        </w:rPr>
        <w:t xml:space="preserve"> Стефан Георгиев </w:t>
      </w:r>
      <w:proofErr w:type="spellStart"/>
      <w:r w:rsidRPr="00D40BBE">
        <w:rPr>
          <w:rFonts w:ascii="Arial" w:hAnsi="Arial" w:cs="Arial"/>
          <w:sz w:val="24"/>
          <w:szCs w:val="24"/>
        </w:rPr>
        <w:t>Кенов</w:t>
      </w:r>
      <w:proofErr w:type="spellEnd"/>
      <w:r w:rsidRPr="00D40BBE">
        <w:rPr>
          <w:rFonts w:ascii="Arial" w:hAnsi="Arial" w:cs="Arial"/>
          <w:sz w:val="24"/>
          <w:szCs w:val="24"/>
        </w:rPr>
        <w:t xml:space="preserve"> </w:t>
      </w:r>
      <w:r w:rsidR="003E4D80">
        <w:rPr>
          <w:rFonts w:ascii="Arial" w:hAnsi="Arial" w:cs="Arial"/>
          <w:sz w:val="24"/>
          <w:szCs w:val="24"/>
        </w:rPr>
        <w:t>жалба.</w:t>
      </w:r>
    </w:p>
    <w:p w:rsidR="003311A2" w:rsidRPr="00D40BBE" w:rsidRDefault="003311A2" w:rsidP="00D40BBE">
      <w:pPr>
        <w:jc w:val="both"/>
        <w:rPr>
          <w:rFonts w:ascii="Arial" w:hAnsi="Arial" w:cs="Arial"/>
          <w:sz w:val="24"/>
          <w:szCs w:val="24"/>
        </w:rPr>
      </w:pPr>
    </w:p>
    <w:p w:rsidR="003311A2" w:rsidRPr="00D40BBE" w:rsidRDefault="003311A2" w:rsidP="00D40BBE">
      <w:pPr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Решението е прието в …….. ч на заседание на РИК, проведено на ………...2016 година.</w:t>
      </w:r>
    </w:p>
    <w:p w:rsidR="003311A2" w:rsidRPr="00D40BBE" w:rsidRDefault="003311A2" w:rsidP="00D40BBE">
      <w:pPr>
        <w:jc w:val="both"/>
        <w:rPr>
          <w:rFonts w:ascii="Arial" w:hAnsi="Arial" w:cs="Arial"/>
          <w:sz w:val="24"/>
          <w:szCs w:val="24"/>
        </w:rPr>
      </w:pPr>
    </w:p>
    <w:p w:rsidR="003311A2" w:rsidRPr="00D40BBE" w:rsidRDefault="003311A2" w:rsidP="00D40BBE">
      <w:pPr>
        <w:jc w:val="both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Решението може да бъде оспорено пред ЦИК, чрез РИК-Бургас, в 3 (три) дневен срок от обявяването му, на основание чл.73 от Изборния кодекс.</w:t>
      </w:r>
    </w:p>
    <w:p w:rsidR="003311A2" w:rsidRPr="00D40BBE" w:rsidRDefault="003311A2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 </w:t>
      </w:r>
    </w:p>
    <w:p w:rsidR="003311A2" w:rsidRPr="00D40BBE" w:rsidRDefault="003311A2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 </w:t>
      </w:r>
    </w:p>
    <w:p w:rsidR="003311A2" w:rsidRPr="00D40BBE" w:rsidRDefault="003311A2" w:rsidP="003E4D80">
      <w:pPr>
        <w:ind w:left="4248" w:firstLine="708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Председател:</w:t>
      </w:r>
    </w:p>
    <w:p w:rsidR="003311A2" w:rsidRPr="00D40BBE" w:rsidRDefault="003311A2" w:rsidP="003E4D80">
      <w:pPr>
        <w:ind w:left="4248" w:firstLine="708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Елка Стоянова</w:t>
      </w:r>
    </w:p>
    <w:p w:rsidR="003311A2" w:rsidRPr="00D40BBE" w:rsidRDefault="003311A2" w:rsidP="00D40BBE">
      <w:pPr>
        <w:rPr>
          <w:rFonts w:ascii="Arial" w:hAnsi="Arial" w:cs="Arial"/>
          <w:sz w:val="24"/>
          <w:szCs w:val="24"/>
        </w:rPr>
      </w:pPr>
    </w:p>
    <w:p w:rsidR="003311A2" w:rsidRPr="00D40BBE" w:rsidRDefault="003311A2" w:rsidP="003E4D80">
      <w:pPr>
        <w:ind w:left="4248" w:firstLine="708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Секретар:</w:t>
      </w:r>
    </w:p>
    <w:p w:rsidR="003311A2" w:rsidRPr="00D40BBE" w:rsidRDefault="003311A2" w:rsidP="003E4D80">
      <w:pPr>
        <w:ind w:left="4248" w:firstLine="708"/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Иванка Кирязова</w:t>
      </w:r>
    </w:p>
    <w:p w:rsidR="006D5BA6" w:rsidRPr="00D40BBE" w:rsidRDefault="006D5BA6" w:rsidP="00D40BBE">
      <w:pPr>
        <w:rPr>
          <w:rFonts w:ascii="Arial" w:hAnsi="Arial" w:cs="Arial"/>
          <w:sz w:val="24"/>
          <w:szCs w:val="24"/>
        </w:rPr>
      </w:pPr>
    </w:p>
    <w:p w:rsidR="006D5BA6" w:rsidRPr="00D40BBE" w:rsidRDefault="006D5BA6" w:rsidP="00D40BBE">
      <w:pPr>
        <w:rPr>
          <w:rFonts w:ascii="Arial" w:hAnsi="Arial" w:cs="Arial"/>
          <w:sz w:val="24"/>
          <w:szCs w:val="24"/>
        </w:rPr>
      </w:pPr>
    </w:p>
    <w:p w:rsidR="006D5BA6" w:rsidRPr="00D40BBE" w:rsidRDefault="006D5BA6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Решението обявено в ………. ч. на …………… 2016г.</w:t>
      </w:r>
    </w:p>
    <w:p w:rsidR="00423274" w:rsidRPr="00D40BBE" w:rsidRDefault="006D5BA6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Решението свалено в ………. ч. на …………… 2016г.</w:t>
      </w:r>
    </w:p>
    <w:p w:rsidR="00423274" w:rsidRPr="00D40BBE" w:rsidRDefault="00423274" w:rsidP="00D40BBE">
      <w:pPr>
        <w:rPr>
          <w:rFonts w:ascii="Arial" w:hAnsi="Arial" w:cs="Arial"/>
          <w:sz w:val="24"/>
          <w:szCs w:val="24"/>
        </w:rPr>
      </w:pPr>
    </w:p>
    <w:p w:rsidR="00423274" w:rsidRPr="00D40BBE" w:rsidRDefault="00423274" w:rsidP="00D40BBE">
      <w:pPr>
        <w:rPr>
          <w:rFonts w:ascii="Arial" w:hAnsi="Arial" w:cs="Arial"/>
          <w:sz w:val="24"/>
          <w:szCs w:val="24"/>
        </w:rPr>
      </w:pPr>
    </w:p>
    <w:p w:rsidR="00071FEE" w:rsidRPr="00D40BBE" w:rsidRDefault="00071FEE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 </w:t>
      </w:r>
    </w:p>
    <w:p w:rsidR="00423274" w:rsidRPr="00D40BBE" w:rsidRDefault="00423274" w:rsidP="00D40BBE">
      <w:pPr>
        <w:rPr>
          <w:rFonts w:ascii="Arial" w:hAnsi="Arial" w:cs="Arial"/>
          <w:sz w:val="24"/>
          <w:szCs w:val="24"/>
        </w:rPr>
      </w:pPr>
    </w:p>
    <w:p w:rsidR="00071FEE" w:rsidRPr="00D40BBE" w:rsidRDefault="00071FEE" w:rsidP="00D40BBE">
      <w:pPr>
        <w:rPr>
          <w:rFonts w:ascii="Arial" w:hAnsi="Arial" w:cs="Arial"/>
          <w:sz w:val="24"/>
          <w:szCs w:val="24"/>
        </w:rPr>
      </w:pPr>
      <w:r w:rsidRPr="00D40BBE">
        <w:rPr>
          <w:rFonts w:ascii="Arial" w:hAnsi="Arial" w:cs="Arial"/>
          <w:sz w:val="24"/>
          <w:szCs w:val="24"/>
        </w:rPr>
        <w:t> </w:t>
      </w:r>
      <w:r w:rsidR="00D40BBE" w:rsidRPr="00D40BBE">
        <w:rPr>
          <w:rFonts w:ascii="Arial" w:hAnsi="Arial" w:cs="Arial"/>
          <w:sz w:val="24"/>
          <w:szCs w:val="24"/>
        </w:rPr>
        <w:t>ИИ/ГГ/ТЖ</w:t>
      </w:r>
    </w:p>
    <w:sectPr w:rsidR="00071FEE" w:rsidRPr="00D40BBE" w:rsidSect="006515B1">
      <w:headerReference w:type="default" r:id="rId8"/>
      <w:footerReference w:type="default" r:id="rId9"/>
      <w:pgSz w:w="11906" w:h="16838"/>
      <w:pgMar w:top="11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BBE" w:rsidRDefault="00D40BBE" w:rsidP="0086398A">
      <w:pPr>
        <w:spacing w:after="0" w:line="240" w:lineRule="auto"/>
      </w:pPr>
      <w:r>
        <w:separator/>
      </w:r>
    </w:p>
  </w:endnote>
  <w:endnote w:type="continuationSeparator" w:id="0">
    <w:p w:rsidR="00D40BBE" w:rsidRDefault="00D40BBE" w:rsidP="0086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1946015"/>
      <w:docPartObj>
        <w:docPartGallery w:val="Page Numbers (Bottom of Page)"/>
        <w:docPartUnique/>
      </w:docPartObj>
    </w:sdtPr>
    <w:sdtEndPr/>
    <w:sdtContent>
      <w:p w:rsidR="00D40BBE" w:rsidRDefault="00D40BB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366">
          <w:rPr>
            <w:noProof/>
          </w:rPr>
          <w:t>1</w:t>
        </w:r>
        <w:r>
          <w:fldChar w:fldCharType="end"/>
        </w:r>
      </w:p>
    </w:sdtContent>
  </w:sdt>
  <w:p w:rsidR="00D40BBE" w:rsidRDefault="00D40BB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BBE" w:rsidRDefault="00D40BBE" w:rsidP="0086398A">
      <w:pPr>
        <w:spacing w:after="0" w:line="240" w:lineRule="auto"/>
      </w:pPr>
      <w:r>
        <w:separator/>
      </w:r>
    </w:p>
  </w:footnote>
  <w:footnote w:type="continuationSeparator" w:id="0">
    <w:p w:rsidR="00D40BBE" w:rsidRDefault="00D40BBE" w:rsidP="0086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BBE" w:rsidRPr="00AC0BA6" w:rsidRDefault="00D40BBE" w:rsidP="00AC0BA6">
    <w:pPr>
      <w:spacing w:after="0"/>
      <w:jc w:val="center"/>
      <w:rPr>
        <w:sz w:val="34"/>
        <w:szCs w:val="34"/>
        <w:lang w:eastAsia="bg-BG"/>
      </w:rPr>
    </w:pPr>
    <w:r w:rsidRPr="00AC0BA6">
      <w:rPr>
        <w:sz w:val="34"/>
        <w:szCs w:val="34"/>
        <w:lang w:eastAsia="bg-BG"/>
      </w:rPr>
      <w:t>Районна избирателна комисия</w:t>
    </w:r>
  </w:p>
  <w:p w:rsidR="00D40BBE" w:rsidRPr="006515B1" w:rsidRDefault="00D40BBE" w:rsidP="00AC0BA6">
    <w:pPr>
      <w:shd w:val="clear" w:color="auto" w:fill="FEFEFE"/>
      <w:tabs>
        <w:tab w:val="center" w:pos="4536"/>
        <w:tab w:val="left" w:pos="6945"/>
      </w:tabs>
      <w:spacing w:after="0" w:line="270" w:lineRule="atLeast"/>
      <w:jc w:val="center"/>
      <w:rPr>
        <w:rFonts w:ascii="Arial" w:eastAsia="Times New Roman" w:hAnsi="Arial" w:cs="Arial"/>
        <w:b/>
        <w:color w:val="000000"/>
        <w:sz w:val="16"/>
        <w:szCs w:val="16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>Избирателен район 02 – Бургас</w:t>
    </w:r>
  </w:p>
  <w:p w:rsidR="00D40BBE" w:rsidRPr="00071FEE" w:rsidRDefault="00D40BBE" w:rsidP="00AC0BA6">
    <w:pPr>
      <w:shd w:val="clear" w:color="auto" w:fill="FEFEFE"/>
      <w:spacing w:after="0" w:line="270" w:lineRule="atLeast"/>
      <w:jc w:val="center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6515B1">
      <w:rPr>
        <w:rFonts w:ascii="Arial" w:eastAsia="Times New Roman" w:hAnsi="Arial" w:cs="Arial"/>
        <w:b/>
        <w:color w:val="000000"/>
        <w:sz w:val="16"/>
        <w:szCs w:val="16"/>
        <w:lang w:eastAsia="bg-BG"/>
      </w:rPr>
      <w:t xml:space="preserve">Президент и вицепрезидент на Република България  и Национален референдум </w:t>
    </w:r>
    <w:r>
      <w:rPr>
        <w:rFonts w:ascii="Arial" w:eastAsia="Times New Roman" w:hAnsi="Arial" w:cs="Arial"/>
        <w:b/>
        <w:color w:val="000000"/>
        <w:sz w:val="16"/>
        <w:szCs w:val="16"/>
        <w:lang w:eastAsia="bg-BG"/>
      </w:rPr>
      <w:t>- 2016</w:t>
    </w:r>
    <w:r w:rsidR="009F3366">
      <w:rPr>
        <w:rFonts w:ascii="Arial" w:eastAsia="Times New Roman" w:hAnsi="Arial" w:cs="Arial"/>
        <w:b/>
        <w:sz w:val="24"/>
        <w:szCs w:val="24"/>
        <w:lang w:eastAsia="bg-BG"/>
      </w:rPr>
      <w:pict>
        <v:rect id="_x0000_i1025" style="width:448.6pt;height:1.75pt;flip:y" o:hrpct="0" o:hralign="center" o:hrstd="t" o:hrnoshade="t" o:hr="t" fillcolor="black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EE"/>
    <w:rsid w:val="00000008"/>
    <w:rsid w:val="00071FEE"/>
    <w:rsid w:val="00077A62"/>
    <w:rsid w:val="000B7761"/>
    <w:rsid w:val="002910CE"/>
    <w:rsid w:val="003311A2"/>
    <w:rsid w:val="003E4D80"/>
    <w:rsid w:val="00423274"/>
    <w:rsid w:val="00495313"/>
    <w:rsid w:val="006515B1"/>
    <w:rsid w:val="006D5BA6"/>
    <w:rsid w:val="007A69F9"/>
    <w:rsid w:val="007F255E"/>
    <w:rsid w:val="0086398A"/>
    <w:rsid w:val="009F3366"/>
    <w:rsid w:val="00A32EFF"/>
    <w:rsid w:val="00AC0BA6"/>
    <w:rsid w:val="00BC4469"/>
    <w:rsid w:val="00D40BBE"/>
    <w:rsid w:val="00E77AB6"/>
    <w:rsid w:val="00E8536D"/>
    <w:rsid w:val="00FB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63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639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86398A"/>
  </w:style>
  <w:style w:type="paragraph" w:styleId="a8">
    <w:name w:val="footer"/>
    <w:basedOn w:val="a"/>
    <w:link w:val="a9"/>
    <w:uiPriority w:val="99"/>
    <w:unhideWhenUsed/>
    <w:rsid w:val="00863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863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9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FE153-EEC8-4F5D-AC08-65ADEF81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OABBC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2016-09-29T15:41:00Z</cp:lastPrinted>
  <dcterms:created xsi:type="dcterms:W3CDTF">2016-09-28T14:50:00Z</dcterms:created>
  <dcterms:modified xsi:type="dcterms:W3CDTF">2016-09-29T15:42:00Z</dcterms:modified>
</cp:coreProperties>
</file>