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39411410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92F9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669E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81799E" w14:textId="712C488F" w:rsidR="00292F9C" w:rsidRPr="00292F9C" w:rsidRDefault="00292F9C" w:rsidP="00292F9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4AE87A6E" w14:textId="77777777" w:rsidR="00292F9C" w:rsidRPr="00292F9C" w:rsidRDefault="00292F9C" w:rsidP="00292F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2B8E26" w14:textId="6979D984" w:rsidR="00292F9C" w:rsidRDefault="00292F9C" w:rsidP="00292F9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Определяне броя на секциите за гласуване на избиратели с трайни увреждания с подвижна избирателна </w:t>
      </w:r>
      <w:r w:rsidR="000669E8">
        <w:rPr>
          <w:rFonts w:ascii="Times New Roman" w:hAnsi="Times New Roman"/>
          <w:color w:val="000000"/>
          <w:sz w:val="28"/>
          <w:szCs w:val="28"/>
          <w:lang w:eastAsia="zh-CN"/>
        </w:rPr>
        <w:t>кутия на територията на община Бургас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утвърждаване на единните им номера при произвеждане на избори за народни представители на 27 октомври 2024 г.</w:t>
      </w:r>
    </w:p>
    <w:p w14:paraId="0EA2B2C3" w14:textId="77777777" w:rsidR="00913841" w:rsidRDefault="00913841" w:rsidP="00913841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A2DA7D9" w14:textId="475EBCE7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669E8"/>
    <w:rsid w:val="0009241E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2024-10-09T09:55:00Z</dcterms:created>
  <dcterms:modified xsi:type="dcterms:W3CDTF">2024-10-09T09:56:00Z</dcterms:modified>
</cp:coreProperties>
</file>